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cs="Nazanin"/>
          <w:b/>
          <w:bCs/>
          <w:sz w:val="36"/>
          <w:szCs w:val="36"/>
          <w:rtl/>
          <w:lang w:bidi="fa-IR"/>
        </w:rPr>
      </w:pPr>
      <w:r>
        <w:rPr>
          <w:rFonts w:cs="Nazanin" w:hint="cs"/>
          <w:b/>
          <w:bCs/>
          <w:sz w:val="36"/>
          <w:szCs w:val="36"/>
          <w:rtl/>
          <w:lang w:bidi="fa-IR"/>
        </w:rPr>
        <w:t xml:space="preserve">لیست کتابهای لاتین خریداری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شده</w:t>
      </w:r>
      <w:r>
        <w:rPr>
          <w:rFonts w:cs="Nazanin" w:hint="cs"/>
          <w:sz w:val="36"/>
          <w:szCs w:val="36"/>
          <w:rtl/>
          <w:lang w:bidi="fa-IR"/>
        </w:rPr>
        <w:t xml:space="preserve"> </w:t>
      </w:r>
      <w:r>
        <w:rPr>
          <w:rFonts w:cs="Nazanin" w:hint="cs"/>
          <w:b/>
          <w:bCs/>
          <w:sz w:val="36"/>
          <w:szCs w:val="36"/>
          <w:rtl/>
          <w:lang w:bidi="fa-IR"/>
        </w:rPr>
        <w:t>در سال 1402</w:t>
      </w:r>
    </w:p>
    <w:p>
      <w:pPr>
        <w:rPr>
          <w:rFonts w:cs="Nazanin"/>
          <w:sz w:val="40"/>
          <w:szCs w:val="40"/>
          <w:rtl/>
          <w:lang w:bidi="fa-IR"/>
        </w:rPr>
      </w:pPr>
    </w:p>
    <w:p>
      <w:pPr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>1-food</w:t>
      </w:r>
      <w:bookmarkStart w:id="0" w:name="_GoBack"/>
      <w:bookmarkEnd w:id="0"/>
      <w:r>
        <w:rPr>
          <w:rFonts w:cs="Nazanin"/>
          <w:sz w:val="28"/>
          <w:szCs w:val="28"/>
          <w:lang w:bidi="fa-IR"/>
        </w:rPr>
        <w:t xml:space="preserve"> structure Engineering and Design for Improved Nutrition </w:t>
      </w:r>
      <w:r>
        <w:rPr>
          <w:rFonts w:cs="Nazanin" w:hint="cs"/>
          <w:sz w:val="28"/>
          <w:szCs w:val="28"/>
          <w:rtl/>
          <w:lang w:bidi="fa-IR"/>
        </w:rPr>
        <w:t>،</w:t>
      </w:r>
      <w:r>
        <w:rPr>
          <w:rFonts w:cs="Nazanin"/>
          <w:sz w:val="28"/>
          <w:szCs w:val="28"/>
          <w:lang w:bidi="fa-IR"/>
        </w:rPr>
        <w:t>Health and Well-being</w:t>
      </w:r>
    </w:p>
    <w:p>
      <w:pPr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 xml:space="preserve">2-The Metabolic Syndrome </w:t>
      </w:r>
    </w:p>
    <w:p>
      <w:pPr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>3-pediatric Overweight and obesity</w:t>
      </w:r>
    </w:p>
    <w:p>
      <w:pPr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>4-Dieting Overweight and obesity</w:t>
      </w:r>
    </w:p>
    <w:p>
      <w:pPr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>5-Herbs Spices and Their Roles in Nutraceuticals and Functional foods</w:t>
      </w:r>
    </w:p>
    <w:p>
      <w:pPr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 xml:space="preserve">6-Food and the Immune System </w:t>
      </w:r>
    </w:p>
    <w:p>
      <w:pPr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>7-Agricultural Nanobiotachnology Biogenic Nanoparticles Nanofertilizers and Nanosale Bio control Agents</w:t>
      </w:r>
    </w:p>
    <w:p>
      <w:pPr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 xml:space="preserve">8-Cereal Grains Compositions </w:t>
      </w:r>
      <w:r>
        <w:rPr>
          <w:rFonts w:cs="Nazanin" w:hint="cs"/>
          <w:sz w:val="28"/>
          <w:szCs w:val="28"/>
          <w:rtl/>
          <w:lang w:bidi="fa-IR"/>
        </w:rPr>
        <w:t xml:space="preserve">، </w:t>
      </w:r>
      <w:r>
        <w:rPr>
          <w:rFonts w:cs="Nazanin"/>
          <w:sz w:val="28"/>
          <w:szCs w:val="28"/>
          <w:lang w:bidi="fa-IR"/>
        </w:rPr>
        <w:t>Nutritional Attributes</w:t>
      </w:r>
      <w:r>
        <w:rPr>
          <w:rFonts w:cs="Nazanin" w:hint="cs"/>
          <w:sz w:val="28"/>
          <w:szCs w:val="28"/>
          <w:rtl/>
          <w:lang w:bidi="fa-IR"/>
        </w:rPr>
        <w:t>،</w:t>
      </w:r>
      <w:r>
        <w:rPr>
          <w:rFonts w:cs="Nazanin"/>
          <w:sz w:val="28"/>
          <w:szCs w:val="28"/>
          <w:lang w:bidi="fa-IR"/>
        </w:rPr>
        <w:t xml:space="preserve"> and Potential Applications </w:t>
      </w:r>
    </w:p>
    <w:p>
      <w:pPr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 xml:space="preserve">9-Snack Foods: Processing </w:t>
      </w:r>
      <w:r>
        <w:rPr>
          <w:rFonts w:cs="Nazanin" w:hint="cs"/>
          <w:sz w:val="28"/>
          <w:szCs w:val="28"/>
          <w:rtl/>
          <w:lang w:bidi="fa-IR"/>
        </w:rPr>
        <w:t>،</w:t>
      </w:r>
      <w:r>
        <w:rPr>
          <w:rFonts w:cs="Nazanin"/>
          <w:sz w:val="28"/>
          <w:szCs w:val="28"/>
          <w:lang w:bidi="fa-IR"/>
        </w:rPr>
        <w:t xml:space="preserve"> Innovation and Nutritional Aspects</w:t>
      </w:r>
    </w:p>
    <w:p>
      <w:pPr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>10-Nutritional Biochemistry: from the Classroom to the Research Bench</w:t>
      </w:r>
    </w:p>
    <w:p>
      <w:pPr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>11-Fruits and Their Roles in Nutraceuticals and Functional Foods</w:t>
      </w:r>
    </w:p>
    <w:p>
      <w:pPr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>12-Climate change</w:t>
      </w:r>
      <w:r>
        <w:rPr>
          <w:rFonts w:cs="Nazanin" w:hint="cs"/>
          <w:sz w:val="28"/>
          <w:szCs w:val="28"/>
          <w:rtl/>
          <w:lang w:bidi="fa-IR"/>
        </w:rPr>
        <w:t>،</w:t>
      </w:r>
      <w:r>
        <w:rPr>
          <w:rFonts w:cs="Nazanin"/>
          <w:sz w:val="28"/>
          <w:szCs w:val="28"/>
          <w:lang w:bidi="fa-IR"/>
        </w:rPr>
        <w:t xml:space="preserve"> biodiversity and nutrition nexus: Evidence and emerging policy and programming opportunities</w:t>
      </w:r>
    </w:p>
    <w:p>
      <w:pPr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 xml:space="preserve">13-Climate change </w:t>
      </w:r>
      <w:r>
        <w:rPr>
          <w:rFonts w:cs="Nazanin" w:hint="cs"/>
          <w:sz w:val="28"/>
          <w:szCs w:val="28"/>
          <w:rtl/>
          <w:lang w:bidi="fa-IR"/>
        </w:rPr>
        <w:t>،</w:t>
      </w:r>
      <w:r>
        <w:rPr>
          <w:rFonts w:cs="Nazanin"/>
          <w:sz w:val="28"/>
          <w:szCs w:val="28"/>
          <w:lang w:bidi="fa-IR"/>
        </w:rPr>
        <w:t xml:space="preserve"> biodiversity and nutrition nexus Evidence and emerging policy and programming opportunities</w:t>
      </w:r>
    </w:p>
    <w:p>
      <w:pPr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 xml:space="preserve">14-Trends in food Chemistry </w:t>
      </w:r>
      <w:r>
        <w:rPr>
          <w:rFonts w:cs="Nazanin" w:hint="cs"/>
          <w:sz w:val="28"/>
          <w:szCs w:val="28"/>
          <w:rtl/>
          <w:lang w:bidi="fa-IR"/>
        </w:rPr>
        <w:t>،</w:t>
      </w:r>
      <w:r>
        <w:rPr>
          <w:rFonts w:cs="Nazanin"/>
          <w:sz w:val="28"/>
          <w:szCs w:val="28"/>
          <w:lang w:bidi="fa-IR"/>
        </w:rPr>
        <w:t xml:space="preserve"> Nutrition and Technology in Indian Sub-Continent</w:t>
      </w:r>
    </w:p>
    <w:p>
      <w:pPr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>15-Traditional Foods and Nutritional Security</w:t>
      </w:r>
    </w:p>
    <w:p>
      <w:pPr>
        <w:rPr>
          <w:rFonts w:cs="Nazanin"/>
          <w:sz w:val="28"/>
          <w:szCs w:val="28"/>
          <w:lang w:bidi="fa-IR"/>
        </w:rPr>
      </w:pPr>
      <w:r>
        <w:rPr>
          <w:rFonts w:cs="Nazanin"/>
          <w:sz w:val="28"/>
          <w:szCs w:val="28"/>
          <w:lang w:bidi="fa-IR"/>
        </w:rPr>
        <w:t>16-Functionality and Application of Colored Nutritional Bioactive and health Aspects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BEC9D1-4AD6-46C5-B54D-80AAF0FE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2023-08-30T06:42:00Z</dcterms:created>
  <dcterms:modified xsi:type="dcterms:W3CDTF">2023-12-25T10:48:00Z</dcterms:modified>
</cp:coreProperties>
</file>